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A08033" w14:textId="77777777" w:rsidR="00A92204" w:rsidRPr="00A92204" w:rsidRDefault="00A92204" w:rsidP="00737EAE">
      <w:pPr>
        <w:jc w:val="center"/>
        <w:rPr>
          <w:sz w:val="40"/>
          <w:szCs w:val="40"/>
        </w:rPr>
      </w:pPr>
      <w:r w:rsidRPr="00A92204">
        <w:rPr>
          <w:b/>
          <w:sz w:val="40"/>
          <w:szCs w:val="40"/>
        </w:rPr>
        <w:t>ENDURING POWER</w:t>
      </w:r>
      <w:r w:rsidR="00737EAE" w:rsidRPr="00A92204">
        <w:rPr>
          <w:b/>
          <w:sz w:val="40"/>
          <w:szCs w:val="40"/>
        </w:rPr>
        <w:t>:</w:t>
      </w:r>
      <w:r w:rsidR="00737EAE" w:rsidRPr="00A92204">
        <w:rPr>
          <w:sz w:val="40"/>
          <w:szCs w:val="40"/>
        </w:rPr>
        <w:t xml:space="preserve"> </w:t>
      </w:r>
    </w:p>
    <w:p w14:paraId="2A4CCF6D" w14:textId="2B6302B7" w:rsidR="00737EAE" w:rsidRPr="00A92204" w:rsidRDefault="00737EAE" w:rsidP="00737EAE">
      <w:pPr>
        <w:jc w:val="center"/>
        <w:rPr>
          <w:sz w:val="40"/>
          <w:szCs w:val="40"/>
        </w:rPr>
      </w:pPr>
      <w:r w:rsidRPr="00A92204">
        <w:rPr>
          <w:b/>
          <w:i/>
          <w:sz w:val="40"/>
          <w:szCs w:val="40"/>
        </w:rPr>
        <w:t>the Middle Eastern and Iranian Woman’s Story</w:t>
      </w:r>
      <w:r w:rsidRPr="00A92204">
        <w:rPr>
          <w:b/>
          <w:sz w:val="40"/>
          <w:szCs w:val="40"/>
        </w:rPr>
        <w:t xml:space="preserve"> </w:t>
      </w:r>
    </w:p>
    <w:p w14:paraId="5FBE4DFB" w14:textId="19553133" w:rsidR="00737EAE" w:rsidRDefault="00A92204" w:rsidP="00737EAE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— </w:t>
      </w:r>
      <w:r w:rsidR="00737EAE" w:rsidRPr="00737EAE">
        <w:rPr>
          <w:sz w:val="32"/>
          <w:szCs w:val="32"/>
        </w:rPr>
        <w:t>Photography Exhibit</w:t>
      </w:r>
      <w:r>
        <w:rPr>
          <w:sz w:val="32"/>
          <w:szCs w:val="32"/>
        </w:rPr>
        <w:t xml:space="preserve"> —</w:t>
      </w:r>
      <w:bookmarkStart w:id="0" w:name="_GoBack"/>
      <w:bookmarkEnd w:id="0"/>
    </w:p>
    <w:p w14:paraId="4C1CA03E" w14:textId="352F455D" w:rsidR="00A92204" w:rsidRDefault="00A92204" w:rsidP="00737EAE">
      <w:pPr>
        <w:jc w:val="center"/>
        <w:rPr>
          <w:sz w:val="32"/>
          <w:szCs w:val="32"/>
        </w:rPr>
      </w:pPr>
      <w:r>
        <w:rPr>
          <w:sz w:val="32"/>
          <w:szCs w:val="32"/>
        </w:rPr>
        <w:t>Resource Center for Nonviolence, Santa Cruz, CA</w:t>
      </w:r>
    </w:p>
    <w:p w14:paraId="5536DFA9" w14:textId="1AF2F19D" w:rsidR="00A92204" w:rsidRPr="00737EAE" w:rsidRDefault="00A92204" w:rsidP="00737EAE">
      <w:pPr>
        <w:jc w:val="center"/>
        <w:rPr>
          <w:sz w:val="32"/>
          <w:szCs w:val="32"/>
        </w:rPr>
      </w:pPr>
      <w:r>
        <w:rPr>
          <w:sz w:val="32"/>
          <w:szCs w:val="32"/>
        </w:rPr>
        <w:t>November 2 – December 17, 2015</w:t>
      </w:r>
    </w:p>
    <w:p w14:paraId="22C277AB" w14:textId="77777777" w:rsidR="00737EAE" w:rsidRDefault="00737EAE" w:rsidP="00737EAE">
      <w:pPr>
        <w:jc w:val="center"/>
        <w:rPr>
          <w:b/>
          <w:i/>
          <w:sz w:val="32"/>
          <w:szCs w:val="32"/>
        </w:rPr>
      </w:pPr>
    </w:p>
    <w:p w14:paraId="19759AAA" w14:textId="77777777" w:rsidR="00737EAE" w:rsidRPr="00737EAE" w:rsidRDefault="00737EAE" w:rsidP="00737EAE">
      <w:pPr>
        <w:jc w:val="center"/>
        <w:rPr>
          <w:b/>
          <w:i/>
          <w:sz w:val="32"/>
          <w:szCs w:val="32"/>
        </w:rPr>
      </w:pPr>
      <w:r w:rsidRPr="00737EAE">
        <w:rPr>
          <w:b/>
          <w:i/>
          <w:sz w:val="32"/>
          <w:szCs w:val="32"/>
        </w:rPr>
        <w:t>– Artist Bios -</w:t>
      </w:r>
    </w:p>
    <w:p w14:paraId="4FBB206F" w14:textId="77777777" w:rsidR="00737EAE" w:rsidRDefault="00737EAE" w:rsidP="00737EAE"/>
    <w:p w14:paraId="73F9FD3B" w14:textId="045CDEA7" w:rsidR="00737EAE" w:rsidRDefault="00A92204" w:rsidP="00A92204">
      <w:pPr>
        <w:jc w:val="both"/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217F350C" wp14:editId="7C592E94">
            <wp:simplePos x="0" y="0"/>
            <wp:positionH relativeFrom="column">
              <wp:posOffset>4000500</wp:posOffset>
            </wp:positionH>
            <wp:positionV relativeFrom="paragraph">
              <wp:posOffset>440055</wp:posOffset>
            </wp:positionV>
            <wp:extent cx="1971675" cy="1313180"/>
            <wp:effectExtent l="25400" t="25400" r="34925" b="330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mzar. Fatma hassan Al-Kumzari, By Razan Alzayani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313180"/>
                    </a:xfrm>
                    <a:prstGeom prst="rect">
                      <a:avLst/>
                    </a:prstGeom>
                    <a:ln w="9525" cmpd="sng">
                      <a:solidFill>
                        <a:srgbClr val="4F81BD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112B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52E2F8B7" wp14:editId="0F9F64CC">
            <wp:simplePos x="0" y="0"/>
            <wp:positionH relativeFrom="column">
              <wp:posOffset>1270</wp:posOffset>
            </wp:positionH>
            <wp:positionV relativeFrom="paragraph">
              <wp:posOffset>635</wp:posOffset>
            </wp:positionV>
            <wp:extent cx="849630" cy="84963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of Raza Alzayani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849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 w:rsidRPr="00737EAE">
        <w:rPr>
          <w:b/>
        </w:rPr>
        <w:t>Razan Alzayani</w:t>
      </w:r>
      <w:r w:rsidR="00737EAE">
        <w:t xml:space="preserve"> is a Bahrain born photographer who has been working in the Gulf region as a visual storyteller for over five years, continually enjoying the interplay of working with still and video mediums. She currently works as a vide</w:t>
      </w:r>
      <w:r>
        <w:t>o journalist for the Associated</w:t>
      </w:r>
      <w:r w:rsidR="00737EAE">
        <w:t>Press based in Dubai. Prior to th</w:t>
      </w:r>
      <w:r>
        <w:t>at, Razan worked as a multimedia</w:t>
      </w:r>
      <w:r w:rsidR="00737EAE">
        <w:t xml:space="preserve"> producer and later as a staff photojournalist for The National Newspaper based in </w:t>
      </w:r>
      <w:r w:rsidR="0079112B">
        <w:t xml:space="preserve">Abu Dhabi. </w:t>
      </w:r>
      <w:r w:rsidR="00737EAE">
        <w:t>With a degree from Boston University, an impressive resume and several awards over the last two years, she is a very strong contributor to this exhibition, showcasing her passion for issues that involve women and communities that are often misrepresented or that are hard to access.</w:t>
      </w:r>
    </w:p>
    <w:p w14:paraId="5874BB04" w14:textId="79D65BF2" w:rsidR="00BF19F6" w:rsidRDefault="00BF19F6" w:rsidP="0079112B">
      <w:pPr>
        <w:jc w:val="both"/>
      </w:pPr>
      <w:hyperlink r:id="rId7" w:history="1">
        <w:r w:rsidR="00737EAE" w:rsidRPr="00737EAE">
          <w:rPr>
            <w:rStyle w:val="Hyperlink"/>
          </w:rPr>
          <w:t>http://razanalzayani.com/</w:t>
        </w:r>
      </w:hyperlink>
      <w:r>
        <w:t xml:space="preserve"> </w:t>
      </w:r>
      <w:r w:rsidR="0079112B">
        <w:t xml:space="preserve">      </w:t>
      </w:r>
      <w:r w:rsidR="0079112B">
        <w:rPr>
          <w:i/>
        </w:rPr>
        <w:t xml:space="preserve">Twitter     </w:t>
      </w:r>
      <w:r>
        <w:t xml:space="preserve">@ralzayani    </w:t>
      </w:r>
      <w:r w:rsidR="00737EAE" w:rsidRPr="00737EAE">
        <w:rPr>
          <w:i/>
        </w:rPr>
        <w:t xml:space="preserve">  Instagram</w:t>
      </w:r>
      <w:r w:rsidR="0079112B">
        <w:rPr>
          <w:i/>
        </w:rPr>
        <w:t xml:space="preserve">   </w:t>
      </w:r>
      <w:r>
        <w:rPr>
          <w:i/>
        </w:rPr>
        <w:t xml:space="preserve"> </w:t>
      </w:r>
      <w:r>
        <w:t>@razanalzayani</w:t>
      </w:r>
    </w:p>
    <w:p w14:paraId="11376897" w14:textId="77777777" w:rsidR="00737EAE" w:rsidRPr="00737EAE" w:rsidRDefault="00737EAE" w:rsidP="00737EAE">
      <w:pPr>
        <w:rPr>
          <w:i/>
        </w:rPr>
      </w:pPr>
    </w:p>
    <w:p w14:paraId="15B41E0F" w14:textId="77777777" w:rsidR="00737EAE" w:rsidRDefault="00737EAE" w:rsidP="00737EAE"/>
    <w:p w14:paraId="39F1D794" w14:textId="77777777" w:rsidR="00737EAE" w:rsidRDefault="0079112B" w:rsidP="0079112B">
      <w:pPr>
        <w:jc w:val="both"/>
      </w:pPr>
      <w:r>
        <w:rPr>
          <w:rFonts w:hint="eastAsia"/>
          <w:b/>
          <w:noProof/>
        </w:rPr>
        <w:drawing>
          <wp:anchor distT="0" distB="0" distL="114300" distR="114300" simplePos="0" relativeHeight="251661312" behindDoc="0" locked="0" layoutInCell="1" allowOverlap="1" wp14:anchorId="5C2F36AA" wp14:editId="1A511112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852805" cy="1280795"/>
            <wp:effectExtent l="0" t="0" r="1079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of Laura_Boushnak © Grace Kassa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805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 w:rsidRPr="00737EAE">
        <w:rPr>
          <w:rFonts w:hint="eastAsia"/>
          <w:b/>
        </w:rPr>
        <w:t>Laura Boushnak</w:t>
      </w:r>
      <w:r w:rsidR="00737EAE">
        <w:rPr>
          <w:rFonts w:hint="eastAsia"/>
        </w:rPr>
        <w:t xml:space="preserve"> is a Kuwaiti-born Palestinian photographer.  Her work ranges </w:t>
      </w:r>
      <w:r w:rsidR="00737EAE">
        <w:t xml:space="preserve">from conflict photography to pictorial storytelling.  After completing a BA in sociology at the Lebanese University, Boushnak began her photography career covering news for the Associate Press in Lebanon, and later as a photo editor and </w:t>
      </w:r>
      <w:r>
        <w:rPr>
          <w:rFonts w:hint="eastAsia"/>
          <w:b/>
          <w:noProof/>
        </w:rPr>
        <w:drawing>
          <wp:anchor distT="0" distB="0" distL="114300" distR="114300" simplePos="0" relativeHeight="251659264" behindDoc="0" locked="0" layoutInCell="1" allowOverlap="1" wp14:anchorId="330895F0" wp14:editId="6B6CED14">
            <wp:simplePos x="0" y="0"/>
            <wp:positionH relativeFrom="column">
              <wp:posOffset>3543300</wp:posOffset>
            </wp:positionH>
            <wp:positionV relativeFrom="paragraph">
              <wp:posOffset>1343660</wp:posOffset>
            </wp:positionV>
            <wp:extent cx="2138680" cy="142367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 Who Tells A Story by Laura Boushnak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1423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>
        <w:rPr>
          <w:rFonts w:hint="eastAsia"/>
        </w:rPr>
        <w:t>photographer for Agence France</w:t>
      </w:r>
      <w:r w:rsidR="00737EAE">
        <w:rPr>
          <w:rFonts w:hint="eastAsia"/>
        </w:rPr>
        <w:t>‐</w:t>
      </w:r>
      <w:r w:rsidR="00737EAE">
        <w:rPr>
          <w:rFonts w:hint="eastAsia"/>
        </w:rPr>
        <w:t xml:space="preserve">Presse (AFP).  Her nine-year wire service </w:t>
      </w:r>
      <w:r w:rsidR="00737EAE">
        <w:t xml:space="preserve">experience included covering hard news in conflicts such as the war in Iraq and the </w:t>
      </w:r>
      <w:r w:rsidR="00737EAE">
        <w:rPr>
          <w:rFonts w:hint="eastAsia"/>
        </w:rPr>
        <w:t>2006 Israel</w:t>
      </w:r>
      <w:r w:rsidR="00737EAE">
        <w:rPr>
          <w:rFonts w:hint="eastAsia"/>
        </w:rPr>
        <w:t>‐</w:t>
      </w:r>
      <w:r w:rsidR="00737EAE">
        <w:rPr>
          <w:rFonts w:hint="eastAsia"/>
        </w:rPr>
        <w:t xml:space="preserve">Hesbollah war.  Her photographs have been published in the New York </w:t>
      </w:r>
      <w:r w:rsidR="00737EAE">
        <w:t xml:space="preserve">Times, The Guardian, The National Geographic, and Le Monde, among others.  Since 2008, Boushnak has been working as a freelance photographer, devoting more </w:t>
      </w:r>
      <w:r w:rsidR="00737EAE">
        <w:rPr>
          <w:rFonts w:hint="eastAsia"/>
        </w:rPr>
        <w:t>time to her long</w:t>
      </w:r>
      <w:r w:rsidR="00737EAE">
        <w:rPr>
          <w:rFonts w:hint="eastAsia"/>
        </w:rPr>
        <w:t>‐</w:t>
      </w:r>
      <w:r w:rsidR="00737EAE">
        <w:rPr>
          <w:rFonts w:hint="eastAsia"/>
        </w:rPr>
        <w:t xml:space="preserve">term projects and focusing on Arab women and education as </w:t>
      </w:r>
      <w:r w:rsidR="00737EAE">
        <w:t>highlighted in her “I Read I Write” series, seen here as part of the Enduring Power</w:t>
      </w:r>
      <w:r w:rsidR="00BF19F6">
        <w:t xml:space="preserve"> </w:t>
      </w:r>
      <w:r w:rsidR="00737EAE">
        <w:t>exhibition.</w:t>
      </w:r>
    </w:p>
    <w:p w14:paraId="0DE8101A" w14:textId="77777777" w:rsidR="00737EAE" w:rsidRDefault="00737EAE" w:rsidP="0079112B">
      <w:pPr>
        <w:jc w:val="both"/>
      </w:pPr>
      <w:r>
        <w:t xml:space="preserve">     </w:t>
      </w:r>
      <w:r>
        <w:rPr>
          <w:rFonts w:hint="eastAsia"/>
        </w:rPr>
        <w:t>In addition, Boushnak also co</w:t>
      </w:r>
      <w:r>
        <w:rPr>
          <w:rFonts w:hint="eastAsia"/>
        </w:rPr>
        <w:t>‐</w:t>
      </w:r>
      <w:r>
        <w:rPr>
          <w:rFonts w:hint="eastAsia"/>
        </w:rPr>
        <w:t xml:space="preserve">founded RAWIYA collective, bringing together the </w:t>
      </w:r>
    </w:p>
    <w:p w14:paraId="1ABE65ED" w14:textId="77777777" w:rsidR="00737EAE" w:rsidRDefault="00737EAE" w:rsidP="0079112B">
      <w:pPr>
        <w:jc w:val="both"/>
      </w:pPr>
      <w:r>
        <w:t xml:space="preserve">work and experience of female photographers from the Middle East.  She was </w:t>
      </w:r>
    </w:p>
    <w:p w14:paraId="1558FC95" w14:textId="77777777" w:rsidR="00737EAE" w:rsidRDefault="00737EAE" w:rsidP="0079112B">
      <w:pPr>
        <w:jc w:val="both"/>
      </w:pPr>
      <w:r>
        <w:t>recently named one of the 2014 TEDGlobal fellows.</w:t>
      </w:r>
    </w:p>
    <w:p w14:paraId="11DE9E8C" w14:textId="77777777" w:rsidR="00737EAE" w:rsidRDefault="00BF19F6" w:rsidP="00737EAE">
      <w:hyperlink r:id="rId10" w:history="1">
        <w:r w:rsidR="00737EAE" w:rsidRPr="00737EAE">
          <w:rPr>
            <w:rStyle w:val="Hyperlink"/>
          </w:rPr>
          <w:t>http://www.lauraboushnak.com/</w:t>
        </w:r>
      </w:hyperlink>
      <w:r w:rsidR="0079112B">
        <w:t xml:space="preserve">       </w:t>
      </w:r>
      <w:r w:rsidR="00737EAE">
        <w:t>@LauraBoushnak     @lauraboushnak</w:t>
      </w:r>
    </w:p>
    <w:p w14:paraId="2475201A" w14:textId="77777777" w:rsidR="00737EAE" w:rsidRDefault="00737EAE" w:rsidP="00737EAE"/>
    <w:p w14:paraId="0C0EB981" w14:textId="77777777" w:rsidR="00595FDB" w:rsidRDefault="00595FDB" w:rsidP="00737EAE">
      <w:pPr>
        <w:rPr>
          <w:b/>
        </w:rPr>
      </w:pPr>
    </w:p>
    <w:p w14:paraId="3C5D449C" w14:textId="6E1804B1" w:rsidR="00737EAE" w:rsidRDefault="00595FDB" w:rsidP="00737EAE">
      <w:r>
        <w:rPr>
          <w:noProof/>
        </w:rPr>
        <w:drawing>
          <wp:anchor distT="0" distB="0" distL="114300" distR="114300" simplePos="0" relativeHeight="251662336" behindDoc="0" locked="0" layoutInCell="1" allowOverlap="1" wp14:anchorId="21137AC6" wp14:editId="2A78F051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3999230" cy="1999615"/>
            <wp:effectExtent l="0" t="0" r="0" b="698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herDaughterVeil portion by Boushra Y. Akmutawakel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23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 w:rsidRPr="00737EAE">
        <w:rPr>
          <w:b/>
        </w:rPr>
        <w:t xml:space="preserve">Boushra Y. Almutawakel </w:t>
      </w:r>
      <w:r w:rsidR="00737EAE">
        <w:t xml:space="preserve">was born in Sana'a, Yemen.  She studied in the United </w:t>
      </w:r>
    </w:p>
    <w:p w14:paraId="611DF33B" w14:textId="13BDA963" w:rsidR="00737EAE" w:rsidRDefault="00737EAE" w:rsidP="00737EAE">
      <w:r>
        <w:t xml:space="preserve">States and in Yemen, obtaining a BSBA in International Business at the American </w:t>
      </w:r>
    </w:p>
    <w:p w14:paraId="5509011D" w14:textId="77777777" w:rsidR="00737EAE" w:rsidRDefault="00737EAE" w:rsidP="00737EAE">
      <w:r>
        <w:t xml:space="preserve">University in Washington, DC.  As a student, she became interested in photography, </w:t>
      </w:r>
    </w:p>
    <w:p w14:paraId="557C97D7" w14:textId="77777777" w:rsidR="00737EAE" w:rsidRDefault="00737EAE" w:rsidP="00737EAE">
      <w:r>
        <w:t xml:space="preserve">working as a photojournalist on the university newspaper and yearbook, and as a </w:t>
      </w:r>
    </w:p>
    <w:p w14:paraId="27D9F8EF" w14:textId="77777777" w:rsidR="00737EAE" w:rsidRDefault="00737EAE" w:rsidP="00737EAE">
      <w:r>
        <w:t xml:space="preserve">photo lab assistant at the School of Communications.  Following her return to Yemen </w:t>
      </w:r>
    </w:p>
    <w:p w14:paraId="702FBCE4" w14:textId="77777777" w:rsidR="00737EAE" w:rsidRDefault="00737EAE" w:rsidP="00737EAE">
      <w:r>
        <w:rPr>
          <w:rFonts w:hint="eastAsia"/>
        </w:rPr>
        <w:t>in the mid 90s, she c</w:t>
      </w:r>
      <w:r>
        <w:t>o-</w:t>
      </w:r>
      <w:r>
        <w:rPr>
          <w:rFonts w:hint="eastAsia"/>
        </w:rPr>
        <w:t>founded the Al</w:t>
      </w:r>
      <w:r>
        <w:t>-</w:t>
      </w:r>
      <w:r>
        <w:rPr>
          <w:rFonts w:hint="eastAsia"/>
        </w:rPr>
        <w:t xml:space="preserve">Halaqa in Sana'a, an artists' group that created </w:t>
      </w:r>
      <w:r>
        <w:t>a space for discourse and exhibitions, and forged links with international artists.</w:t>
      </w:r>
    </w:p>
    <w:p w14:paraId="726E6F63" w14:textId="20625EC7" w:rsidR="00737EAE" w:rsidRDefault="00737EAE" w:rsidP="00737EAE">
      <w:r>
        <w:t xml:space="preserve">  </w:t>
      </w:r>
      <w:r w:rsidR="009B604C">
        <w:t xml:space="preserve">  </w:t>
      </w:r>
      <w:r>
        <w:t xml:space="preserve">In 1999, she was honored as the first Yemeni Woman Photographer by the </w:t>
      </w:r>
    </w:p>
    <w:p w14:paraId="11B40CD9" w14:textId="4038B8F6" w:rsidR="00737EAE" w:rsidRDefault="00737EAE" w:rsidP="00737EAE">
      <w:r>
        <w:t xml:space="preserve">Empirical Research and Women's Studies Centre at Sana'a University. </w:t>
      </w:r>
    </w:p>
    <w:p w14:paraId="435D9941" w14:textId="77777777" w:rsidR="00737EAE" w:rsidRDefault="00737EAE" w:rsidP="00737EAE">
      <w:r>
        <w:t xml:space="preserve">Almutawakel has worked at the Ministry of Human Rights in Sana'a, focusing on </w:t>
      </w:r>
    </w:p>
    <w:p w14:paraId="78CD23D5" w14:textId="77777777" w:rsidR="00737EAE" w:rsidRDefault="00737EAE" w:rsidP="00737EAE">
      <w:r>
        <w:t xml:space="preserve">women's issues, as well as a consultant on cultural affairs for the Yemeni Embassy in </w:t>
      </w:r>
    </w:p>
    <w:p w14:paraId="70E49EAF" w14:textId="77777777" w:rsidR="00737EAE" w:rsidRDefault="00737EAE" w:rsidP="00737EAE">
      <w:r>
        <w:t xml:space="preserve">Washington, organizing events such as the Smithsonian symposium “Windows on </w:t>
      </w:r>
    </w:p>
    <w:p w14:paraId="0DA8869B" w14:textId="77777777" w:rsidR="00737EAE" w:rsidRDefault="00737EAE" w:rsidP="00737EAE">
      <w:r>
        <w:t xml:space="preserve">the Cultural Heritage of Yemen,” and other exhibits, lectures, concerts and film </w:t>
      </w:r>
    </w:p>
    <w:p w14:paraId="1540927F" w14:textId="77777777" w:rsidR="00737EAE" w:rsidRDefault="00737EAE" w:rsidP="00737EAE">
      <w:r>
        <w:t xml:space="preserve">screenings on Yemen. </w:t>
      </w:r>
    </w:p>
    <w:p w14:paraId="6940CFBA" w14:textId="77777777" w:rsidR="00737EAE" w:rsidRDefault="00737EAE" w:rsidP="00737EAE">
      <w:r>
        <w:t xml:space="preserve">   Her personal photography projects have received much acclaim for their work </w:t>
      </w:r>
    </w:p>
    <w:p w14:paraId="73D97561" w14:textId="669CC41F" w:rsidR="00737EAE" w:rsidRDefault="00737EAE" w:rsidP="009B604C">
      <w:r>
        <w:t>dealing with women and identity, including the “Mother/Daughter/Doll” and “</w:t>
      </w:r>
      <w:r w:rsidR="009B604C">
        <w:t>Veil Unveil</w:t>
      </w:r>
      <w:r>
        <w:t>” series featured here as part of the Enduring Power exhibition.</w:t>
      </w:r>
      <w:r w:rsidR="0079112B">
        <w:t xml:space="preserve">   </w:t>
      </w:r>
      <w:hyperlink r:id="rId12" w:history="1">
        <w:r w:rsidR="008326FF" w:rsidRPr="0061240A">
          <w:rPr>
            <w:rStyle w:val="Hyperlink"/>
          </w:rPr>
          <w:t>http://www.newrepublic.com/article/118055/boushra-almutawakel-hijab-veil-series</w:t>
        </w:r>
      </w:hyperlink>
      <w:r w:rsidR="008326FF">
        <w:t>. See article:</w:t>
      </w:r>
      <w:r w:rsidR="0079112B">
        <w:t xml:space="preserve"> </w:t>
      </w:r>
      <w:hyperlink r:id="rId13" w:history="1">
        <w:r w:rsidR="0079112B" w:rsidRPr="0079112B">
          <w:rPr>
            <w:rStyle w:val="Hyperlink"/>
          </w:rPr>
          <w:t>New Republic article: The Case of the Disappearing Woman</w:t>
        </w:r>
      </w:hyperlink>
    </w:p>
    <w:p w14:paraId="56A961C3" w14:textId="77777777" w:rsidR="00737EAE" w:rsidRDefault="00737EAE" w:rsidP="00737EAE"/>
    <w:p w14:paraId="3B185BAB" w14:textId="77777777" w:rsidR="00737EAE" w:rsidRDefault="00737EAE" w:rsidP="00737EAE">
      <w:r w:rsidRPr="00737EAE">
        <w:rPr>
          <w:b/>
        </w:rPr>
        <w:t>Hagar Sobeea</w:t>
      </w:r>
      <w:r>
        <w:t xml:space="preserve"> is a graphic artist and documentary photographer based in </w:t>
      </w:r>
    </w:p>
    <w:p w14:paraId="30818331" w14:textId="77777777" w:rsidR="00737EAE" w:rsidRDefault="00737EAE" w:rsidP="00737EAE">
      <w:r>
        <w:t xml:space="preserve">Alexandria, Egypt.  Sobeea received her masters in set design at the University of </w:t>
      </w:r>
    </w:p>
    <w:p w14:paraId="7392C0FF" w14:textId="77777777" w:rsidR="00737EAE" w:rsidRDefault="00737EAE" w:rsidP="00737EAE">
      <w:r>
        <w:t xml:space="preserve">Alexandria.  Her most recent documentary photography projects include “365Days,” </w:t>
      </w:r>
    </w:p>
    <w:p w14:paraId="6002DA71" w14:textId="77777777" w:rsidR="00737EAE" w:rsidRDefault="00737EAE" w:rsidP="00737EAE">
      <w:r>
        <w:t>and “100Signs and 100Strangers.”</w:t>
      </w:r>
    </w:p>
    <w:p w14:paraId="6882F8CA" w14:textId="77777777" w:rsidR="00737EAE" w:rsidRDefault="00737EAE" w:rsidP="00737EAE">
      <w:r>
        <w:t xml:space="preserve">   Her portrait of a young girl, as seen in the Enduring Power exhibition, was taken in </w:t>
      </w:r>
    </w:p>
    <w:p w14:paraId="038F5220" w14:textId="77777777" w:rsidR="00737EAE" w:rsidRDefault="00737EAE" w:rsidP="00737EAE">
      <w:r>
        <w:t xml:space="preserve">the impoverished neighborhood of El Max in Alexandria, Egypt.  In a neighborhood </w:t>
      </w:r>
    </w:p>
    <w:p w14:paraId="2C4E48F4" w14:textId="1CA803E6" w:rsidR="00737EAE" w:rsidRDefault="00737EAE" w:rsidP="00737EAE">
      <w:r>
        <w:rPr>
          <w:rFonts w:hint="eastAsia"/>
        </w:rPr>
        <w:t>well</w:t>
      </w:r>
      <w:r>
        <w:rPr>
          <w:rFonts w:hint="eastAsia"/>
        </w:rPr>
        <w:t>‐</w:t>
      </w:r>
      <w:r>
        <w:rPr>
          <w:rFonts w:hint="eastAsia"/>
        </w:rPr>
        <w:t xml:space="preserve">known for its fishing community and the modest homes that lie directly on the </w:t>
      </w:r>
      <w:r>
        <w:t>canal, Sobeea observed a young girl’s refreshing display of toughness as the only girl who was playing with a group of boys.</w:t>
      </w:r>
    </w:p>
    <w:p w14:paraId="106BE653" w14:textId="77777777" w:rsidR="00A92204" w:rsidRDefault="00A92204" w:rsidP="00737EAE"/>
    <w:p w14:paraId="52517C60" w14:textId="5499CF32" w:rsidR="00737EAE" w:rsidRDefault="00737EAE" w:rsidP="00737EAE"/>
    <w:p w14:paraId="18707FA9" w14:textId="38C79DA0" w:rsidR="00A92204" w:rsidRDefault="009B604C" w:rsidP="00A92204">
      <w:r>
        <w:rPr>
          <w:b/>
          <w:noProof/>
        </w:rPr>
        <w:drawing>
          <wp:anchor distT="0" distB="0" distL="114300" distR="114300" simplePos="0" relativeHeight="251663360" behindDoc="0" locked="0" layoutInCell="1" allowOverlap="1" wp14:anchorId="73990AE3" wp14:editId="3B2303C0">
            <wp:simplePos x="0" y="0"/>
            <wp:positionH relativeFrom="column">
              <wp:posOffset>1270</wp:posOffset>
            </wp:positionH>
            <wp:positionV relativeFrom="paragraph">
              <wp:posOffset>3175</wp:posOffset>
            </wp:positionV>
            <wp:extent cx="889000" cy="8890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of Hamideh Zolfaghari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 w:rsidRPr="00737EAE">
        <w:rPr>
          <w:b/>
        </w:rPr>
        <w:t>Hamideh Zolfaghari</w:t>
      </w:r>
      <w:r w:rsidR="00737EAE">
        <w:t xml:space="preserve"> is an Iranian photographer based in Tehran.  Her photographs highlight the extreme contrasts between men and women in the Iranian culture, and draw links between the nomadic</w:t>
      </w:r>
      <w:r w:rsidR="00A92204">
        <w:t xml:space="preserve"> </w:t>
      </w:r>
      <w:r w:rsidR="00737EAE">
        <w:t>tribal life in Iran and the modern life of those who l</w:t>
      </w:r>
      <w:r w:rsidR="00A92204">
        <w:t>ive in major cities like Tehran.</w:t>
      </w:r>
    </w:p>
    <w:p w14:paraId="3844E22E" w14:textId="037C98F2" w:rsidR="00737EAE" w:rsidRDefault="00A92204" w:rsidP="00A92204">
      <w:r>
        <w:rPr>
          <w:noProof/>
        </w:rPr>
        <w:drawing>
          <wp:anchor distT="0" distB="0" distL="114300" distR="114300" simplePos="0" relativeHeight="251664384" behindDoc="0" locked="0" layoutInCell="1" allowOverlap="1" wp14:anchorId="2E504EBE" wp14:editId="3953FF48">
            <wp:simplePos x="0" y="0"/>
            <wp:positionH relativeFrom="column">
              <wp:posOffset>4000500</wp:posOffset>
            </wp:positionH>
            <wp:positionV relativeFrom="paragraph">
              <wp:posOffset>-178435</wp:posOffset>
            </wp:positionV>
            <wp:extent cx="1464310" cy="2159000"/>
            <wp:effectExtent l="0" t="0" r="889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amn by Hamideh Zolfaghari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</w:t>
      </w:r>
      <w:r w:rsidR="00737EAE">
        <w:t xml:space="preserve">Zolfaghari studied Creative Photography at San Jose State University, later worked as a photographer for UNICEF, and for the past two decades, has committed to herself to “tell the stories of those that cannot express it themselves.”    </w:t>
      </w:r>
    </w:p>
    <w:p w14:paraId="47FF8F79" w14:textId="5EF47F85" w:rsidR="00737EAE" w:rsidRDefault="00737EAE" w:rsidP="00A92204">
      <w:r>
        <w:t xml:space="preserve">Her photographs have been exhibited in galleries across France, England, Switzerland and California, receiving numerous awards and honors for her work along the way.  </w:t>
      </w:r>
    </w:p>
    <w:p w14:paraId="322FFB89" w14:textId="77777777" w:rsidR="00737EAE" w:rsidRDefault="00BF19F6" w:rsidP="00737EAE">
      <w:hyperlink r:id="rId16" w:history="1">
        <w:r w:rsidR="00737EAE" w:rsidRPr="00737EAE">
          <w:rPr>
            <w:rStyle w:val="Hyperlink"/>
          </w:rPr>
          <w:t>http://www.hamidehz.com</w:t>
        </w:r>
      </w:hyperlink>
    </w:p>
    <w:p w14:paraId="75D183CB" w14:textId="77777777" w:rsidR="00737EAE" w:rsidRDefault="00737EAE" w:rsidP="00737EAE"/>
    <w:p w14:paraId="64CCF831" w14:textId="77777777" w:rsidR="00A92204" w:rsidRDefault="00A92204" w:rsidP="00737EAE"/>
    <w:p w14:paraId="265A58B4" w14:textId="77777777" w:rsidR="00A92204" w:rsidRDefault="00A92204" w:rsidP="00737EAE"/>
    <w:p w14:paraId="7309B041" w14:textId="77777777" w:rsidR="00A92204" w:rsidRDefault="00A92204" w:rsidP="00737EAE"/>
    <w:p w14:paraId="55BB96A9" w14:textId="77777777" w:rsidR="00A92204" w:rsidRDefault="00A92204" w:rsidP="00737EAE"/>
    <w:p w14:paraId="67097CEC" w14:textId="71A0138E" w:rsidR="00737EAE" w:rsidRDefault="000616D8" w:rsidP="00737EAE">
      <w:r>
        <w:rPr>
          <w:b/>
          <w:noProof/>
        </w:rPr>
        <w:drawing>
          <wp:anchor distT="0" distB="0" distL="114300" distR="114300" simplePos="0" relativeHeight="251665408" behindDoc="0" locked="0" layoutInCell="1" allowOverlap="1" wp14:anchorId="60A1D591" wp14:editId="7CCF5658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660400" cy="6604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of Maryam Saeedpoor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 w:rsidRPr="00737EAE">
        <w:rPr>
          <w:b/>
        </w:rPr>
        <w:t>Maryam Saeedpoor</w:t>
      </w:r>
      <w:r w:rsidR="00737EAE">
        <w:t xml:space="preserve"> is an Iranian photographer based in Tehran.  She studied photojournalism at the University of Tehran and has worked as a freelance</w:t>
      </w:r>
      <w:r>
        <w:t xml:space="preserve"> </w:t>
      </w:r>
      <w:r w:rsidR="00737EAE">
        <w:t xml:space="preserve">photographer for the past 10 years.  Saeedpoor’s work has been published in various Iranian news publications, including “Hamshahri” newspaper. </w:t>
      </w:r>
      <w:r w:rsidR="00A92204">
        <w:t xml:space="preserve">   </w:t>
      </w:r>
      <w:hyperlink r:id="rId18" w:history="1">
        <w:r w:rsidR="00A92204" w:rsidRPr="00A92204">
          <w:rPr>
            <w:rStyle w:val="Hyperlink"/>
          </w:rPr>
          <w:t>https://www.facebook.com/maryam.saeedpoor?fref=ts</w:t>
        </w:r>
      </w:hyperlink>
    </w:p>
    <w:p w14:paraId="188FC4B6" w14:textId="77777777" w:rsidR="00A92204" w:rsidRDefault="00A92204" w:rsidP="00737EAE"/>
    <w:p w14:paraId="5E7A427F" w14:textId="77777777" w:rsidR="00A92204" w:rsidRDefault="00A92204" w:rsidP="00737EAE"/>
    <w:p w14:paraId="34E5C4A0" w14:textId="6C1932A0" w:rsidR="00737EAE" w:rsidRDefault="000616D8" w:rsidP="00737EAE">
      <w:r>
        <w:rPr>
          <w:noProof/>
        </w:rPr>
        <w:drawing>
          <wp:anchor distT="0" distB="0" distL="114300" distR="114300" simplePos="0" relativeHeight="251667456" behindDoc="0" locked="0" layoutInCell="1" allowOverlap="1" wp14:anchorId="27E9F557" wp14:editId="24BFB3FA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643255" cy="960120"/>
            <wp:effectExtent l="0" t="0" r="0" b="508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of Sara Sasani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E72E3F7" wp14:editId="22A68E3F">
            <wp:simplePos x="0" y="0"/>
            <wp:positionH relativeFrom="column">
              <wp:posOffset>3543300</wp:posOffset>
            </wp:positionH>
            <wp:positionV relativeFrom="paragraph">
              <wp:posOffset>13335</wp:posOffset>
            </wp:positionV>
            <wp:extent cx="2127885" cy="1418590"/>
            <wp:effectExtent l="0" t="0" r="5715" b="381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by Sara Sasani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885" cy="141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7EAE" w:rsidRPr="00737EAE">
        <w:rPr>
          <w:b/>
        </w:rPr>
        <w:t>Sara Sasani</w:t>
      </w:r>
      <w:r w:rsidR="00737EAE">
        <w:t xml:space="preserve"> is an Iranian photographer based in Tehran.  She has an associate</w:t>
      </w:r>
      <w:r>
        <w:t>’s</w:t>
      </w:r>
      <w:r w:rsidR="00737EAE">
        <w:t xml:space="preserve"> degree in photojournalism and a BA in sociology from Azad University. Sasani’s work has been exhibited in over 10 photography exhibitions and published in such </w:t>
      </w:r>
      <w:r w:rsidR="00737EAE">
        <w:rPr>
          <w:rFonts w:hint="eastAsia"/>
        </w:rPr>
        <w:t xml:space="preserve">books as </w:t>
      </w:r>
      <w:r w:rsidR="00737EAE">
        <w:rPr>
          <w:rFonts w:hint="eastAsia"/>
        </w:rPr>
        <w:t>“</w:t>
      </w:r>
      <w:r w:rsidR="00737EAE">
        <w:rPr>
          <w:rFonts w:hint="eastAsia"/>
        </w:rPr>
        <w:t>My Yazd</w:t>
      </w:r>
      <w:r w:rsidR="00737EAE">
        <w:t>”</w:t>
      </w:r>
      <w:r w:rsidR="00737EAE">
        <w:rPr>
          <w:rFonts w:hint="eastAsia"/>
        </w:rPr>
        <w:t xml:space="preserve"> by X-Change Culture Science, and</w:t>
      </w:r>
      <w:r w:rsidR="00737EAE">
        <w:rPr>
          <w:rFonts w:hint="eastAsia"/>
        </w:rPr>
        <w:t>“</w:t>
      </w:r>
      <w:r w:rsidR="00737EAE">
        <w:rPr>
          <w:rFonts w:hint="eastAsia"/>
        </w:rPr>
        <w:t>Iran, Winter Journey</w:t>
      </w:r>
      <w:r w:rsidR="00737EAE">
        <w:t>”</w:t>
      </w:r>
      <w:r w:rsidR="00737EAE">
        <w:rPr>
          <w:rFonts w:hint="eastAsia"/>
        </w:rPr>
        <w:t xml:space="preserve"> by </w:t>
      </w:r>
      <w:r w:rsidR="00737EAE">
        <w:t>Fotohof publishing.</w:t>
      </w:r>
      <w:r w:rsidR="00A92204">
        <w:t xml:space="preserve">  </w:t>
      </w:r>
    </w:p>
    <w:p w14:paraId="6DB4F9E0" w14:textId="65E3B810" w:rsidR="00ED4B52" w:rsidRDefault="00A92204" w:rsidP="00737EAE">
      <w:hyperlink r:id="rId21" w:history="1">
        <w:r w:rsidRPr="00A92204">
          <w:rPr>
            <w:rStyle w:val="Hyperlink"/>
          </w:rPr>
          <w:t>https://www.facebook.com/sara.sasani.56</w:t>
        </w:r>
      </w:hyperlink>
    </w:p>
    <w:sectPr w:rsidR="00ED4B52" w:rsidSect="00737EAE">
      <w:pgSz w:w="12240" w:h="15840"/>
      <w:pgMar w:top="1152" w:right="1728" w:bottom="1440" w:left="1728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EAE"/>
    <w:rsid w:val="000616D8"/>
    <w:rsid w:val="00595FDB"/>
    <w:rsid w:val="00651477"/>
    <w:rsid w:val="00737EAE"/>
    <w:rsid w:val="0079112B"/>
    <w:rsid w:val="008326FF"/>
    <w:rsid w:val="009B604C"/>
    <w:rsid w:val="00A92204"/>
    <w:rsid w:val="00B85058"/>
    <w:rsid w:val="00BF19F6"/>
    <w:rsid w:val="00ED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1F72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7E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9F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9F6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9112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7E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9F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9F6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9112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g"/><Relationship Id="rId20" Type="http://schemas.openxmlformats.org/officeDocument/2006/relationships/image" Target="media/image10.jpg"/><Relationship Id="rId21" Type="http://schemas.openxmlformats.org/officeDocument/2006/relationships/hyperlink" Target="https://www.facebook.com/sara.sasani.56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http://www.lauraboushnak.com/" TargetMode="External"/><Relationship Id="rId11" Type="http://schemas.openxmlformats.org/officeDocument/2006/relationships/image" Target="media/image5.jpg"/><Relationship Id="rId12" Type="http://schemas.openxmlformats.org/officeDocument/2006/relationships/hyperlink" Target="http://www.newrepublic.com/article/118055/boushra-almutawakel-hijab-veil-series" TargetMode="External"/><Relationship Id="rId13" Type="http://schemas.openxmlformats.org/officeDocument/2006/relationships/hyperlink" Target="http://www.newrepublic.com/article/118055/boushra-almutawakel-hijab-veil-series" TargetMode="External"/><Relationship Id="rId14" Type="http://schemas.openxmlformats.org/officeDocument/2006/relationships/image" Target="media/image6.jpg"/><Relationship Id="rId15" Type="http://schemas.openxmlformats.org/officeDocument/2006/relationships/image" Target="media/image7.jpg"/><Relationship Id="rId16" Type="http://schemas.openxmlformats.org/officeDocument/2006/relationships/hyperlink" Target="http://www.hamidehz.com" TargetMode="External"/><Relationship Id="rId17" Type="http://schemas.openxmlformats.org/officeDocument/2006/relationships/image" Target="media/image8.jpg"/><Relationship Id="rId18" Type="http://schemas.openxmlformats.org/officeDocument/2006/relationships/hyperlink" Target="https://www.facebook.com/maryam.saeedpoor?fref=ts" TargetMode="External"/><Relationship Id="rId19" Type="http://schemas.openxmlformats.org/officeDocument/2006/relationships/image" Target="media/image9.jp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eg"/><Relationship Id="rId7" Type="http://schemas.openxmlformats.org/officeDocument/2006/relationships/hyperlink" Target="http://razanalzayani.com/" TargetMode="External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918</Words>
  <Characters>5234</Characters>
  <Application>Microsoft Macintosh Word</Application>
  <DocSecurity>0</DocSecurity>
  <Lines>43</Lines>
  <Paragraphs>12</Paragraphs>
  <ScaleCrop>false</ScaleCrop>
  <Company/>
  <LinksUpToDate>false</LinksUpToDate>
  <CharactersWithSpaces>6140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Heckman</dc:creator>
  <cp:keywords/>
  <dc:description/>
  <cp:lastModifiedBy>Anita Heckman</cp:lastModifiedBy>
  <cp:revision>4</cp:revision>
  <dcterms:created xsi:type="dcterms:W3CDTF">2015-10-24T17:39:00Z</dcterms:created>
  <dcterms:modified xsi:type="dcterms:W3CDTF">2015-11-11T18:49:00Z</dcterms:modified>
</cp:coreProperties>
</file>